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1A00043D"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263EFF">
              <w:rPr>
                <w:rFonts w:cstheme="minorHAnsi"/>
                <w:color w:val="FF0000"/>
                <w:sz w:val="24"/>
                <w:szCs w:val="24"/>
              </w:rPr>
              <w:t>Bishops Road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263EFF" w:rsidP="004F7429">
            <w:pPr>
              <w:pStyle w:val="ListParagraph"/>
              <w:spacing w:after="0"/>
              <w:rPr>
                <w:rStyle w:val="Hyperlink"/>
                <w:color w:val="0070C0"/>
                <w:sz w:val="24"/>
                <w:szCs w:val="24"/>
              </w:rPr>
            </w:pPr>
            <w:hyperlink r:id="rId8"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9"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0"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594589EF" w:rsidR="008B38A0" w:rsidRPr="00263EFF" w:rsidRDefault="00263EFF" w:rsidP="004F7429">
            <w:pPr>
              <w:rPr>
                <w:rFonts w:cstheme="minorHAnsi"/>
                <w:b/>
                <w:bCs/>
                <w:lang w:eastAsia="en-GB"/>
              </w:rPr>
            </w:pPr>
            <w:r w:rsidRPr="00263EFF">
              <w:rPr>
                <w:rFonts w:cstheme="minorHAnsi"/>
                <w:b/>
                <w:bCs/>
                <w:lang w:eastAsia="en-GB"/>
              </w:rPr>
              <w:t>Bishops Road Medical Centre</w:t>
            </w:r>
            <w:r w:rsidR="008B38A0" w:rsidRPr="00263EFF">
              <w:rPr>
                <w:rFonts w:cstheme="minorHAnsi"/>
                <w:b/>
                <w:bCs/>
                <w:lang w:eastAsia="en-GB"/>
              </w:rPr>
              <w:t xml:space="preserve"> </w:t>
            </w:r>
          </w:p>
          <w:p w14:paraId="00CEE3A0" w14:textId="77777777" w:rsidR="008B38A0" w:rsidRPr="00263EFF"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5D9DA35E" w14:textId="77777777" w:rsidR="008B38A0" w:rsidRPr="00263EFF" w:rsidRDefault="00263EFF" w:rsidP="004F7429">
            <w:pPr>
              <w:rPr>
                <w:rFonts w:cstheme="minorHAnsi"/>
                <w:b/>
                <w:bCs/>
                <w:lang w:eastAsia="en-GB"/>
              </w:rPr>
            </w:pPr>
            <w:r w:rsidRPr="00263EFF">
              <w:rPr>
                <w:rFonts w:cstheme="minorHAnsi"/>
                <w:b/>
                <w:bCs/>
                <w:lang w:eastAsia="en-GB"/>
              </w:rPr>
              <w:t>DPO at DHCW</w:t>
            </w:r>
          </w:p>
          <w:p w14:paraId="774033A6" w14:textId="77777777" w:rsidR="00263EFF" w:rsidRPr="00263EFF" w:rsidRDefault="00263EFF" w:rsidP="004F7429">
            <w:pPr>
              <w:rPr>
                <w:rFonts w:cstheme="minorHAnsi"/>
              </w:rPr>
            </w:pPr>
          </w:p>
          <w:p w14:paraId="0AFA493A" w14:textId="77777777" w:rsidR="00263EFF" w:rsidRPr="00263EFF" w:rsidRDefault="00263EFF" w:rsidP="004F7429">
            <w:hyperlink r:id="rId11" w:history="1">
              <w:r w:rsidRPr="00263EFF">
                <w:rPr>
                  <w:rStyle w:val="Hyperlink"/>
                  <w:rFonts w:ascii="Segoe UI" w:hAnsi="Segoe UI" w:cs="Segoe UI"/>
                  <w:color w:val="auto"/>
                  <w:u w:val="none"/>
                  <w:shd w:val="clear" w:color="auto" w:fill="FFFFFF"/>
                </w:rPr>
                <w:t>DHCWGMPDPO@wales.nhs.uk</w:t>
              </w:r>
            </w:hyperlink>
          </w:p>
          <w:p w14:paraId="04F28540" w14:textId="48771F09" w:rsidR="00263EFF" w:rsidRPr="00263EFF" w:rsidRDefault="00263EFF" w:rsidP="004F7429">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51650B1B" w:rsidR="008B38A0" w:rsidRPr="00263EFF" w:rsidRDefault="008B38A0" w:rsidP="008B38A0">
            <w:pPr>
              <w:pStyle w:val="ListParagraph"/>
              <w:numPr>
                <w:ilvl w:val="0"/>
                <w:numId w:val="7"/>
              </w:numPr>
              <w:rPr>
                <w:rFonts w:cstheme="minorHAnsi"/>
                <w:lang w:eastAsia="en-GB"/>
              </w:rPr>
            </w:pPr>
            <w:r w:rsidRPr="00263EFF">
              <w:rPr>
                <w:rFonts w:cstheme="minorHAnsi"/>
                <w:lang w:eastAsia="en-GB"/>
              </w:rPr>
              <w:t>The data will be shared with the Care Quality Commission</w:t>
            </w:r>
            <w:r w:rsidR="00263EFF" w:rsidRPr="00263EFF">
              <w:rPr>
                <w:rFonts w:cstheme="minorHAnsi"/>
                <w:lang w:eastAsia="en-GB"/>
              </w:rPr>
              <w:t xml:space="preserve"> </w:t>
            </w:r>
            <w:r w:rsidRPr="00263EFF">
              <w:rPr>
                <w:rFonts w:cstheme="minorHAnsi"/>
                <w:lang w:eastAsia="en-GB"/>
              </w:rPr>
              <w:t xml:space="preserve">Or equivalent </w:t>
            </w:r>
            <w:proofErr w:type="gramStart"/>
            <w:r w:rsidRPr="00263EFF">
              <w:rPr>
                <w:rFonts w:cstheme="minorHAnsi"/>
                <w:lang w:eastAsia="en-GB"/>
              </w:rPr>
              <w:t>body</w:t>
            </w:r>
            <w:proofErr w:type="gramEnd"/>
          </w:p>
          <w:p w14:paraId="56B5A299" w14:textId="77777777" w:rsidR="008B38A0" w:rsidRPr="00334BFE" w:rsidRDefault="008B38A0" w:rsidP="008B38A0">
            <w:pPr>
              <w:pStyle w:val="ListParagraph"/>
              <w:numPr>
                <w:ilvl w:val="0"/>
                <w:numId w:val="7"/>
              </w:numPr>
              <w:rPr>
                <w:rFonts w:cstheme="minorHAnsi"/>
                <w:color w:val="000000"/>
                <w:lang w:eastAsia="en-GB"/>
              </w:rPr>
            </w:pPr>
            <w:r w:rsidRPr="00263EFF">
              <w:rPr>
                <w:rFonts w:cstheme="minorHAnsi"/>
                <w:lang w:eastAsia="en-GB"/>
              </w:rPr>
              <w:t xml:space="preserve">The data will be shared </w:t>
            </w:r>
            <w:r w:rsidRPr="00334BFE">
              <w:rPr>
                <w:rFonts w:cstheme="minorHAnsi"/>
                <w:color w:val="000000"/>
                <w:lang w:eastAsia="en-GB"/>
              </w:rPr>
              <w:t xml:space="preserve">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Pr="00263EFF" w:rsidRDefault="008B38A0" w:rsidP="004F7429">
            <w:pPr>
              <w:rPr>
                <w:rFonts w:cstheme="minorHAnsi"/>
                <w:lang w:eastAsia="en-GB"/>
              </w:rPr>
            </w:pPr>
            <w:r w:rsidRPr="00263EFF">
              <w:rPr>
                <w:rFonts w:cstheme="minorHAnsi"/>
                <w:lang w:eastAsia="en-GB"/>
              </w:rPr>
              <w:t>There are very limited rights to object when the law requires information to be shared but government policy allows some rights of objection as set out below.</w:t>
            </w:r>
          </w:p>
          <w:p w14:paraId="300CA02F" w14:textId="77777777" w:rsidR="008B38A0" w:rsidRPr="00263EFF" w:rsidRDefault="008B38A0" w:rsidP="004F7429">
            <w:pPr>
              <w:rPr>
                <w:rFonts w:cstheme="minorHAnsi"/>
                <w:lang w:eastAsia="en-GB"/>
              </w:rPr>
            </w:pPr>
          </w:p>
          <w:p w14:paraId="63466F78" w14:textId="2C67F343" w:rsidR="008B38A0" w:rsidRPr="00263EFF" w:rsidRDefault="008B38A0" w:rsidP="004F7429">
            <w:pPr>
              <w:rPr>
                <w:rFonts w:cstheme="minorHAnsi"/>
                <w:lang w:eastAsia="en-GB"/>
              </w:rPr>
            </w:pPr>
            <w:r w:rsidRPr="00263EFF">
              <w:t xml:space="preserve">service planning and research purposes, including when it is shared by NHS Digital for these reasons. </w:t>
            </w:r>
          </w:p>
          <w:p w14:paraId="202F3300" w14:textId="7445661A" w:rsidR="008B38A0" w:rsidRPr="00263EFF" w:rsidRDefault="008B38A0" w:rsidP="004F7429">
            <w:pPr>
              <w:rPr>
                <w:rFonts w:cstheme="minorHAnsi"/>
                <w:lang w:eastAsia="en-GB"/>
              </w:rPr>
            </w:pPr>
            <w:r w:rsidRPr="00263EFF">
              <w:rPr>
                <w:rFonts w:cstheme="minorHAnsi"/>
                <w:lang w:eastAsia="en-GB"/>
              </w:rPr>
              <w:t xml:space="preserve">To opt-out or to find out more about </w:t>
            </w:r>
            <w:proofErr w:type="gramStart"/>
            <w:r w:rsidRPr="00263EFF">
              <w:rPr>
                <w:rFonts w:cstheme="minorHAnsi"/>
                <w:lang w:eastAsia="en-GB"/>
              </w:rPr>
              <w:t>your</w:t>
            </w:r>
            <w:proofErr w:type="gramEnd"/>
            <w:r w:rsidRPr="00263EFF">
              <w:rPr>
                <w:rFonts w:cstheme="minorHAnsi"/>
                <w:lang w:eastAsia="en-GB"/>
              </w:rPr>
              <w:t xml:space="preserve"> opt-out choices please </w:t>
            </w:r>
            <w:r w:rsidR="00263EFF" w:rsidRPr="00263EFF">
              <w:rPr>
                <w:rFonts w:cstheme="minorHAnsi"/>
                <w:lang w:eastAsia="en-GB"/>
              </w:rPr>
              <w:t xml:space="preserve">contact DPO on </w:t>
            </w:r>
            <w:hyperlink r:id="rId12" w:history="1">
              <w:r w:rsidR="00263EFF" w:rsidRPr="00263EFF">
                <w:rPr>
                  <w:rStyle w:val="Hyperlink"/>
                  <w:rFonts w:ascii="Segoe UI" w:hAnsi="Segoe UI" w:cs="Segoe UI"/>
                  <w:color w:val="auto"/>
                  <w:u w:val="none"/>
                  <w:shd w:val="clear" w:color="auto" w:fill="FFFFFF"/>
                </w:rPr>
                <w:t>DHCWGMPDPO@wales.nhs.uk</w:t>
              </w:r>
            </w:hyperlink>
            <w:r w:rsidRPr="00263EFF">
              <w:rPr>
                <w:rFonts w:cstheme="minorHAnsi"/>
                <w:lang w:eastAsia="en-GB"/>
              </w:rPr>
              <w:t xml:space="preserve"> </w:t>
            </w:r>
          </w:p>
          <w:p w14:paraId="340F996C" w14:textId="4411F144" w:rsidR="008B38A0" w:rsidRPr="00263EFF" w:rsidRDefault="008B38A0" w:rsidP="004F7429">
            <w:pPr>
              <w:rPr>
                <w:rFonts w:cstheme="minorHAnsi"/>
                <w:lang w:eastAsia="en-GB"/>
              </w:rPr>
            </w:pPr>
          </w:p>
          <w:p w14:paraId="557DA172" w14:textId="77777777" w:rsidR="008B38A0" w:rsidRPr="00263EFF" w:rsidRDefault="008B38A0" w:rsidP="004F7429">
            <w:pPr>
              <w:rPr>
                <w:rFonts w:cstheme="minorHAnsi"/>
                <w:lang w:eastAsia="en-GB"/>
              </w:rPr>
            </w:pPr>
            <w:r w:rsidRPr="00263EFF">
              <w:rPr>
                <w:rFonts w:cstheme="minorHAnsi"/>
                <w:lang w:eastAsia="en-GB"/>
              </w:rPr>
              <w:t>Public health</w:t>
            </w:r>
          </w:p>
          <w:p w14:paraId="4FA76AC1" w14:textId="77777777" w:rsidR="008B38A0" w:rsidRPr="00263EFF" w:rsidRDefault="008B38A0" w:rsidP="008B38A0">
            <w:pPr>
              <w:pStyle w:val="ListParagraph"/>
              <w:numPr>
                <w:ilvl w:val="0"/>
                <w:numId w:val="6"/>
              </w:numPr>
              <w:rPr>
                <w:rFonts w:cstheme="minorHAnsi"/>
                <w:lang w:eastAsia="en-GB"/>
              </w:rPr>
            </w:pPr>
            <w:r w:rsidRPr="00263EFF">
              <w:rPr>
                <w:rFonts w:cstheme="minorHAnsi"/>
                <w:lang w:eastAsia="en-GB"/>
              </w:rPr>
              <w:t>Legally information must be shared under public health legislation. This means that you are unable to object.</w:t>
            </w:r>
          </w:p>
          <w:p w14:paraId="64B74DDF" w14:textId="77777777" w:rsidR="008B38A0" w:rsidRPr="00263EFF" w:rsidRDefault="008B38A0" w:rsidP="004F7429">
            <w:pPr>
              <w:rPr>
                <w:rFonts w:cstheme="minorHAnsi"/>
                <w:lang w:eastAsia="en-GB"/>
              </w:rPr>
            </w:pPr>
          </w:p>
          <w:p w14:paraId="67334318" w14:textId="77777777" w:rsidR="008B38A0" w:rsidRPr="00263EFF" w:rsidRDefault="008B38A0" w:rsidP="004F7429">
            <w:pPr>
              <w:rPr>
                <w:rFonts w:cstheme="minorHAnsi"/>
                <w:lang w:eastAsia="en-GB"/>
              </w:rPr>
            </w:pPr>
            <w:r w:rsidRPr="00263EFF">
              <w:rPr>
                <w:rFonts w:cstheme="minorHAnsi"/>
                <w:lang w:eastAsia="en-GB"/>
              </w:rPr>
              <w:t>Care Quality Commission</w:t>
            </w:r>
          </w:p>
          <w:p w14:paraId="34A1DCD1" w14:textId="77777777" w:rsidR="008B38A0" w:rsidRPr="00263EFF" w:rsidRDefault="008B38A0" w:rsidP="008B38A0">
            <w:pPr>
              <w:pStyle w:val="ListParagraph"/>
              <w:numPr>
                <w:ilvl w:val="0"/>
                <w:numId w:val="6"/>
              </w:numPr>
              <w:rPr>
                <w:rFonts w:cstheme="minorHAnsi"/>
                <w:lang w:eastAsia="en-GB"/>
              </w:rPr>
            </w:pPr>
            <w:r w:rsidRPr="00263EFF">
              <w:rPr>
                <w:rFonts w:cstheme="minorHAnsi"/>
                <w:lang w:eastAsia="en-GB"/>
              </w:rPr>
              <w:t>Legally information must be shared when the Care Quality Commission [or name of equivalent body] needs it for their regulatory functions. This means that you are unable to object.</w:t>
            </w:r>
          </w:p>
          <w:p w14:paraId="40A10362" w14:textId="77777777" w:rsidR="008B38A0" w:rsidRPr="00263EFF" w:rsidRDefault="008B38A0" w:rsidP="004F7429">
            <w:pPr>
              <w:pStyle w:val="ListParagraph"/>
              <w:rPr>
                <w:rFonts w:cstheme="minorHAnsi"/>
                <w:lang w:eastAsia="en-GB"/>
              </w:rPr>
            </w:pPr>
          </w:p>
          <w:p w14:paraId="7C0BAF0C" w14:textId="77777777" w:rsidR="008B38A0" w:rsidRPr="00263EFF" w:rsidRDefault="008B38A0" w:rsidP="004F7429">
            <w:pPr>
              <w:rPr>
                <w:rFonts w:cstheme="minorHAnsi"/>
                <w:lang w:eastAsia="en-GB"/>
              </w:rPr>
            </w:pPr>
            <w:r w:rsidRPr="00263EFF">
              <w:rPr>
                <w:rFonts w:cstheme="minorHAnsi"/>
                <w:lang w:eastAsia="en-GB"/>
              </w:rPr>
              <w:t>Court order</w:t>
            </w:r>
          </w:p>
          <w:p w14:paraId="67476781" w14:textId="77777777" w:rsidR="008B38A0" w:rsidRPr="00263EFF" w:rsidRDefault="008B38A0" w:rsidP="008B38A0">
            <w:pPr>
              <w:pStyle w:val="ListParagraph"/>
              <w:numPr>
                <w:ilvl w:val="0"/>
                <w:numId w:val="6"/>
              </w:numPr>
              <w:rPr>
                <w:rFonts w:cstheme="minorHAnsi"/>
                <w:lang w:eastAsia="en-GB"/>
              </w:rPr>
            </w:pPr>
            <w:r w:rsidRPr="00263EFF">
              <w:rPr>
                <w:rFonts w:cstheme="minorHAnsi"/>
                <w:lang w:eastAsia="en-GB"/>
              </w:rPr>
              <w:t>Your information must be shared if it ordered by a court.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77777777"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240039">
    <w:abstractNumId w:val="6"/>
  </w:num>
  <w:num w:numId="2" w16cid:durableId="1931353653">
    <w:abstractNumId w:val="7"/>
  </w:num>
  <w:num w:numId="3" w16cid:durableId="601961573">
    <w:abstractNumId w:val="5"/>
  </w:num>
  <w:num w:numId="4" w16cid:durableId="1466660398">
    <w:abstractNumId w:val="3"/>
  </w:num>
  <w:num w:numId="5" w16cid:durableId="1624843185">
    <w:abstractNumId w:val="2"/>
  </w:num>
  <w:num w:numId="6" w16cid:durableId="1846701011">
    <w:abstractNumId w:val="4"/>
  </w:num>
  <w:num w:numId="7" w16cid:durableId="1109663216">
    <w:abstractNumId w:val="0"/>
  </w:num>
  <w:num w:numId="8" w16cid:durableId="299044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A0"/>
    <w:rsid w:val="00016F0E"/>
    <w:rsid w:val="00070E3A"/>
    <w:rsid w:val="00263EFF"/>
    <w:rsid w:val="002931AD"/>
    <w:rsid w:val="00403241"/>
    <w:rsid w:val="0044335B"/>
    <w:rsid w:val="00504FE2"/>
    <w:rsid w:val="007D4DF1"/>
    <w:rsid w:val="008B38A0"/>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chartTrackingRefBased/>
  <w15:docId w15:val="{55566504-A2CD-4AD1-912B-AE03A97E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home" TargetMode="Externa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HCWGMPDPO@wales.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HCWGMPDPO@wales.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notifiable-diseases-and-causative-organisms-how-to-report" TargetMode="External"/><Relationship Id="rId4" Type="http://schemas.openxmlformats.org/officeDocument/2006/relationships/numbering" Target="numbering.xml"/><Relationship Id="rId9" Type="http://schemas.openxmlformats.org/officeDocument/2006/relationships/hyperlink" Target="http://www.cqc.org.uk/"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James Morgan (Whitchurch - Bishops Road Medical Centre)</cp:lastModifiedBy>
  <cp:revision>3</cp:revision>
  <dcterms:created xsi:type="dcterms:W3CDTF">2018-05-10T10:04:00Z</dcterms:created>
  <dcterms:modified xsi:type="dcterms:W3CDTF">2024-03-28T09:46:00Z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